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D95" w:rsidRPr="00E63B96" w:rsidRDefault="00D57D95" w:rsidP="00D57D95">
      <w:pPr>
        <w:shd w:val="clear" w:color="auto" w:fill="FFFFFF"/>
        <w:spacing w:after="0"/>
        <w:rPr>
          <w:rFonts w:ascii="Times New Roman" w:eastAsia="Times New Roman" w:hAnsi="Times New Roman" w:cs="Times New Roman"/>
          <w:b/>
          <w:bCs/>
          <w:sz w:val="28"/>
          <w:szCs w:val="28"/>
          <w:lang w:eastAsia="ru-RU"/>
        </w:rPr>
      </w:pPr>
      <w:bookmarkStart w:id="0" w:name="_GoBack"/>
      <w:r>
        <w:rPr>
          <w:rFonts w:ascii="Times New Roman" w:eastAsia="Times New Roman" w:hAnsi="Times New Roman" w:cs="Times New Roman"/>
          <w:b/>
          <w:bCs/>
          <w:sz w:val="28"/>
          <w:szCs w:val="28"/>
          <w:lang w:eastAsia="ru-RU"/>
        </w:rPr>
        <w:t>Дата: 23</w:t>
      </w:r>
      <w:r w:rsidRPr="00E63B96">
        <w:rPr>
          <w:rFonts w:ascii="Times New Roman" w:eastAsia="Times New Roman" w:hAnsi="Times New Roman" w:cs="Times New Roman"/>
          <w:b/>
          <w:bCs/>
          <w:sz w:val="28"/>
          <w:szCs w:val="28"/>
          <w:lang w:eastAsia="ru-RU"/>
        </w:rPr>
        <w:t>.10.2024</w:t>
      </w:r>
    </w:p>
    <w:p w:rsidR="00D57D95" w:rsidRPr="00E63B96" w:rsidRDefault="00D57D95" w:rsidP="00D57D95">
      <w:pPr>
        <w:shd w:val="clear" w:color="auto" w:fill="FFFFFF"/>
        <w:spacing w:after="0"/>
        <w:rPr>
          <w:rFonts w:ascii="Times New Roman" w:eastAsia="Times New Roman" w:hAnsi="Times New Roman" w:cs="Times New Roman"/>
          <w:bCs/>
          <w:sz w:val="28"/>
          <w:szCs w:val="28"/>
          <w:lang w:eastAsia="ru-RU"/>
        </w:rPr>
      </w:pPr>
      <w:r w:rsidRPr="00E63B96">
        <w:rPr>
          <w:rFonts w:ascii="Times New Roman" w:eastAsia="Times New Roman" w:hAnsi="Times New Roman" w:cs="Times New Roman"/>
          <w:b/>
          <w:bCs/>
          <w:sz w:val="28"/>
          <w:szCs w:val="28"/>
          <w:lang w:eastAsia="ru-RU"/>
        </w:rPr>
        <w:t>Группа:</w:t>
      </w:r>
      <w:r w:rsidRPr="00E63B96">
        <w:rPr>
          <w:rFonts w:ascii="Times New Roman" w:eastAsia="Times New Roman" w:hAnsi="Times New Roman" w:cs="Times New Roman"/>
          <w:bCs/>
          <w:sz w:val="28"/>
          <w:szCs w:val="28"/>
          <w:lang w:eastAsia="ru-RU"/>
        </w:rPr>
        <w:t xml:space="preserve"> Св-0022</w:t>
      </w:r>
    </w:p>
    <w:p w:rsidR="00D57D95" w:rsidRPr="00E63B96" w:rsidRDefault="00D57D95" w:rsidP="00D57D95">
      <w:pPr>
        <w:shd w:val="clear" w:color="auto" w:fill="FFFFFF"/>
        <w:spacing w:after="0"/>
        <w:rPr>
          <w:rFonts w:ascii="Times New Roman" w:eastAsia="Times New Roman" w:hAnsi="Times New Roman" w:cs="Times New Roman"/>
          <w:bCs/>
          <w:sz w:val="28"/>
          <w:szCs w:val="28"/>
          <w:lang w:eastAsia="ru-RU"/>
        </w:rPr>
      </w:pPr>
      <w:r w:rsidRPr="00E63B96">
        <w:rPr>
          <w:rFonts w:ascii="Times New Roman" w:eastAsia="Times New Roman" w:hAnsi="Times New Roman" w:cs="Times New Roman"/>
          <w:b/>
          <w:bCs/>
          <w:sz w:val="28"/>
          <w:szCs w:val="28"/>
          <w:lang w:eastAsia="ru-RU"/>
        </w:rPr>
        <w:t>Дисциплина:</w:t>
      </w:r>
      <w:r w:rsidRPr="00E63B96">
        <w:rPr>
          <w:rFonts w:ascii="Times New Roman" w:eastAsia="Times New Roman" w:hAnsi="Times New Roman" w:cs="Times New Roman"/>
          <w:bCs/>
          <w:sz w:val="28"/>
          <w:szCs w:val="28"/>
          <w:lang w:eastAsia="ru-RU"/>
        </w:rPr>
        <w:t xml:space="preserve"> </w:t>
      </w:r>
      <w:r w:rsidRPr="00E63B96">
        <w:rPr>
          <w:rFonts w:ascii="Times New Roman" w:eastAsia="Times New Roman" w:hAnsi="Times New Roman" w:cs="Times New Roman"/>
          <w:b/>
          <w:bCs/>
          <w:sz w:val="28"/>
          <w:szCs w:val="28"/>
          <w:lang w:eastAsia="ru-RU"/>
        </w:rPr>
        <w:t>Литература</w:t>
      </w:r>
    </w:p>
    <w:p w:rsidR="00D57D95" w:rsidRPr="00E63B96" w:rsidRDefault="00D57D95" w:rsidP="00D57D95">
      <w:pPr>
        <w:shd w:val="clear" w:color="auto" w:fill="FFFFFF"/>
        <w:spacing w:after="0"/>
        <w:rPr>
          <w:rFonts w:ascii="Times New Roman" w:eastAsia="Times New Roman" w:hAnsi="Times New Roman" w:cs="Times New Roman"/>
          <w:bCs/>
          <w:sz w:val="28"/>
          <w:szCs w:val="28"/>
          <w:lang w:eastAsia="ru-RU"/>
        </w:rPr>
      </w:pPr>
      <w:r w:rsidRPr="00E63B96">
        <w:rPr>
          <w:rFonts w:ascii="Times New Roman" w:eastAsia="Times New Roman" w:hAnsi="Times New Roman" w:cs="Times New Roman"/>
          <w:b/>
          <w:bCs/>
          <w:sz w:val="28"/>
          <w:szCs w:val="28"/>
          <w:lang w:eastAsia="ru-RU"/>
        </w:rPr>
        <w:t xml:space="preserve">Преподаватель: </w:t>
      </w:r>
      <w:proofErr w:type="spellStart"/>
      <w:r w:rsidRPr="00E63B96">
        <w:rPr>
          <w:rFonts w:ascii="Times New Roman" w:eastAsia="Times New Roman" w:hAnsi="Times New Roman" w:cs="Times New Roman"/>
          <w:bCs/>
          <w:sz w:val="28"/>
          <w:szCs w:val="28"/>
          <w:lang w:eastAsia="ru-RU"/>
        </w:rPr>
        <w:t>Тухбатуллина</w:t>
      </w:r>
      <w:proofErr w:type="spellEnd"/>
      <w:r w:rsidRPr="00E63B96">
        <w:rPr>
          <w:rFonts w:ascii="Times New Roman" w:eastAsia="Times New Roman" w:hAnsi="Times New Roman" w:cs="Times New Roman"/>
          <w:bCs/>
          <w:sz w:val="28"/>
          <w:szCs w:val="28"/>
          <w:lang w:eastAsia="ru-RU"/>
        </w:rPr>
        <w:t xml:space="preserve"> Эльмира </w:t>
      </w:r>
      <w:proofErr w:type="spellStart"/>
      <w:r w:rsidRPr="00E63B96">
        <w:rPr>
          <w:rFonts w:ascii="Times New Roman" w:eastAsia="Times New Roman" w:hAnsi="Times New Roman" w:cs="Times New Roman"/>
          <w:bCs/>
          <w:sz w:val="28"/>
          <w:szCs w:val="28"/>
          <w:lang w:eastAsia="ru-RU"/>
        </w:rPr>
        <w:t>Марселевна</w:t>
      </w:r>
      <w:proofErr w:type="spellEnd"/>
    </w:p>
    <w:p w:rsidR="00D57D95" w:rsidRPr="00E63B96" w:rsidRDefault="00D57D95" w:rsidP="00D57D95">
      <w:pPr>
        <w:pStyle w:val="c1"/>
        <w:shd w:val="clear" w:color="auto" w:fill="FFFFFF"/>
        <w:spacing w:before="0" w:beforeAutospacing="0" w:after="0" w:afterAutospacing="0" w:line="360" w:lineRule="auto"/>
        <w:jc w:val="both"/>
        <w:rPr>
          <w:sz w:val="28"/>
          <w:szCs w:val="28"/>
        </w:rPr>
      </w:pPr>
    </w:p>
    <w:bookmarkEnd w:id="0"/>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p>
    <w:p w:rsidR="00D57D95" w:rsidRPr="00D57D95" w:rsidRDefault="00D57D95" w:rsidP="00D57D95">
      <w:pPr>
        <w:rPr>
          <w:rFonts w:ascii="Times New Roman" w:hAnsi="Times New Roman" w:cs="Times New Roman"/>
          <w:sz w:val="28"/>
          <w:szCs w:val="28"/>
        </w:rPr>
      </w:pPr>
      <w:r>
        <w:rPr>
          <w:rFonts w:ascii="Times New Roman" w:hAnsi="Times New Roman" w:cs="Times New Roman"/>
          <w:sz w:val="28"/>
          <w:szCs w:val="28"/>
        </w:rPr>
        <w:t>Поэма «Реквием» - трагизм жизни и судьбы лирической героини и поэтессы.</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color w:val="000000"/>
          <w:sz w:val="28"/>
          <w:szCs w:val="28"/>
          <w:lang w:eastAsia="ru-RU"/>
        </w:rPr>
        <w:t>В 1987 году советские читателе впервые познакомились с поэмой А. Ахматовой «Реквием». Для многих любителей лирических стихотворений поэтессы это произведение стало настоящим открытием. В нем «хрупкая… и тоненькая женщина» - как назвал ее в 60-е годы Б. Зайцев – издала «вопль – женский, материнский», ставший приговором страшному сталинскому режиму. И через десятилетия после написания нельзя читать поэму без содрогания в душе. В чем заключалась сила произведения, которое более двадцати пяти лет хранилось исключительно в памяти автора и 11 близких людей, которым она доверяла? Это поможет понять анализ поэмы «Реквием» Ахматовой.</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b/>
          <w:bCs/>
          <w:color w:val="000000"/>
          <w:sz w:val="28"/>
          <w:szCs w:val="28"/>
          <w:lang w:eastAsia="ru-RU"/>
        </w:rPr>
        <w:t>История создания.</w:t>
      </w:r>
      <w:r w:rsidRPr="00D57D95">
        <w:rPr>
          <w:rFonts w:ascii="Times New Roman" w:eastAsia="Times New Roman" w:hAnsi="Times New Roman" w:cs="Times New Roman"/>
          <w:color w:val="000000"/>
          <w:sz w:val="28"/>
          <w:szCs w:val="28"/>
          <w:lang w:eastAsia="ru-RU"/>
        </w:rPr>
        <w:t> Основу произведения составила личная трагедия Анны Андреевны. Ее сына, Льва Гумилева, арестовывали трижды: в 1935, 1938 (дали 10 лет, потом сократили до 5 исправительно-трудовых работ) и в 1949 (приговорили к расстрелу, затем заменили ссылкой и позже реабилитировали). Именно в период с 1935 по 1940 годы и были написаны основные части будущей поэмы. Ахматова сначала предполагала создать лирический цикл стихотворений, однако позже, уже в начале 60-х годов, когда появилась первая рукопись произведений, пришло решение объединить их в одно произведение. И действительно, на протяжении всего текста прослеживается неизмеримая глубина горя всех русских матерей, жен, невест, испытавших страшные душевные муки не только в годы «</w:t>
      </w:r>
      <w:proofErr w:type="spellStart"/>
      <w:r w:rsidRPr="00D57D95">
        <w:rPr>
          <w:rFonts w:ascii="Times New Roman" w:eastAsia="Times New Roman" w:hAnsi="Times New Roman" w:cs="Times New Roman"/>
          <w:color w:val="000000"/>
          <w:sz w:val="28"/>
          <w:szCs w:val="28"/>
          <w:lang w:eastAsia="ru-RU"/>
        </w:rPr>
        <w:t>ежовщины</w:t>
      </w:r>
      <w:proofErr w:type="spellEnd"/>
      <w:r w:rsidRPr="00D57D95">
        <w:rPr>
          <w:rFonts w:ascii="Times New Roman" w:eastAsia="Times New Roman" w:hAnsi="Times New Roman" w:cs="Times New Roman"/>
          <w:color w:val="000000"/>
          <w:sz w:val="28"/>
          <w:szCs w:val="28"/>
          <w:lang w:eastAsia="ru-RU"/>
        </w:rPr>
        <w:t>», но и во все времена существования человечества. Это показывает </w:t>
      </w:r>
      <w:r w:rsidRPr="00D57D95">
        <w:rPr>
          <w:rFonts w:ascii="Times New Roman" w:eastAsia="Times New Roman" w:hAnsi="Times New Roman" w:cs="Times New Roman"/>
          <w:b/>
          <w:bCs/>
          <w:color w:val="000000"/>
          <w:sz w:val="28"/>
          <w:szCs w:val="28"/>
          <w:lang w:eastAsia="ru-RU"/>
        </w:rPr>
        <w:t>анализ «Реквиема» Ахматовой по главам</w:t>
      </w:r>
      <w:r w:rsidRPr="00D57D95">
        <w:rPr>
          <w:rFonts w:ascii="Times New Roman" w:eastAsia="Times New Roman" w:hAnsi="Times New Roman" w:cs="Times New Roman"/>
          <w:color w:val="000000"/>
          <w:sz w:val="28"/>
          <w:szCs w:val="28"/>
          <w:lang w:eastAsia="ru-RU"/>
        </w:rPr>
        <w:t>. В прозаическом предисловии к поэме А. Ахматова рассказала о том, как ее «опознали» (примета времени) в тюремной очереди перед Крестами. Тогда одна из женщин, очнувшаяся от оцепенения, на ухо – тогда все так говорили – спросила: «А это вы можете описать?» Утвердительный ответ и созданное произведение стали выполнением великой миссии настоящего поэта – всегда и во всем говорить людям правду. </w:t>
      </w:r>
      <w:r w:rsidRPr="00D57D95">
        <w:rPr>
          <w:rFonts w:ascii="Times New Roman" w:eastAsia="Times New Roman" w:hAnsi="Times New Roman" w:cs="Times New Roman"/>
          <w:b/>
          <w:bCs/>
          <w:color w:val="000000"/>
          <w:sz w:val="28"/>
          <w:szCs w:val="28"/>
          <w:lang w:eastAsia="ru-RU"/>
        </w:rPr>
        <w:t>Композиция поэмы</w:t>
      </w:r>
      <w:r w:rsidRPr="00D57D95">
        <w:rPr>
          <w:rFonts w:ascii="Times New Roman" w:eastAsia="Times New Roman" w:hAnsi="Times New Roman" w:cs="Times New Roman"/>
          <w:color w:val="000000"/>
          <w:sz w:val="28"/>
          <w:szCs w:val="28"/>
          <w:lang w:eastAsia="ru-RU"/>
        </w:rPr>
        <w:t xml:space="preserve"> «Реквием» Анны Ахматовой Анализ произведения следует начинать с осмысления ее построения. Эпиграф, датированный 1961 годом, и «Вместо предисловия» (1957 год) свидетельствуют о том, что мысли о пережитом не покидали поэтессу до конца жизни. Страдания сына стали и ее болью, которая не отпускала ни на миг. Далее следуют «Посвящение» (1940), «Вступление» и </w:t>
      </w:r>
      <w:r w:rsidRPr="00D57D95">
        <w:rPr>
          <w:rFonts w:ascii="Times New Roman" w:eastAsia="Times New Roman" w:hAnsi="Times New Roman" w:cs="Times New Roman"/>
          <w:color w:val="000000"/>
          <w:sz w:val="28"/>
          <w:szCs w:val="28"/>
          <w:lang w:eastAsia="ru-RU"/>
        </w:rPr>
        <w:lastRenderedPageBreak/>
        <w:t>десять глав основной части (1935-40 годы), три из которых имеют название: «Приговор», «К смерти», «Распятие». Завершает поэму двухчастный эпилог, носящий в большей мере эпический характер. Реалии 30-х годов, расправа над декабристами, вошедшие в историю стрелецкие казни, наконец, обращение к Библии (глава «Распятие») и во все времена ни с чем не сравнимые страдания женщины – то, о чем пишет Анна Ахматова</w:t>
      </w:r>
      <w:proofErr w:type="gramStart"/>
      <w:r w:rsidRPr="00D57D95">
        <w:rPr>
          <w:rFonts w:ascii="Times New Roman" w:eastAsia="Times New Roman" w:hAnsi="Times New Roman" w:cs="Times New Roman"/>
          <w:color w:val="000000"/>
          <w:sz w:val="28"/>
          <w:szCs w:val="28"/>
          <w:lang w:eastAsia="ru-RU"/>
        </w:rPr>
        <w:t xml:space="preserve"> .</w:t>
      </w:r>
      <w:proofErr w:type="gramEnd"/>
      <w:r w:rsidRPr="00D57D95">
        <w:rPr>
          <w:rFonts w:ascii="Times New Roman" w:eastAsia="Times New Roman" w:hAnsi="Times New Roman" w:cs="Times New Roman"/>
          <w:color w:val="000000"/>
          <w:sz w:val="28"/>
          <w:szCs w:val="28"/>
          <w:lang w:eastAsia="ru-RU"/>
        </w:rPr>
        <w:t>«Реквием» - </w:t>
      </w:r>
      <w:r w:rsidRPr="00D57D95">
        <w:rPr>
          <w:rFonts w:ascii="Times New Roman" w:eastAsia="Times New Roman" w:hAnsi="Times New Roman" w:cs="Times New Roman"/>
          <w:b/>
          <w:bCs/>
          <w:color w:val="000000"/>
          <w:sz w:val="28"/>
          <w:szCs w:val="28"/>
          <w:lang w:eastAsia="ru-RU"/>
        </w:rPr>
        <w:t>анализ названия</w:t>
      </w:r>
      <w:r w:rsidRPr="00D57D95">
        <w:rPr>
          <w:rFonts w:ascii="Times New Roman" w:eastAsia="Times New Roman" w:hAnsi="Times New Roman" w:cs="Times New Roman"/>
          <w:color w:val="000000"/>
          <w:sz w:val="28"/>
          <w:szCs w:val="28"/>
          <w:lang w:eastAsia="ru-RU"/>
        </w:rPr>
        <w:t> Заупокойная месса, обращение к высшим силам с просьбой о благодати для усопшего… Великое произведение В. Моцарта – одно из любимейших музыкальных произведений поэтессы… Такие ассоциации вызывает в сознании человека название поэмы «Реквием» Анны Ахматовой. Анализ текста подводит к выводу, что это скорбь, поминовение, печаль по всем «распятым» в годы репрессий: тысячам погибших, а также тем, у кого от перенесенных страданий и мучительных переживаний за своих родных «умерла», окаменела душа.</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color w:val="000000"/>
          <w:sz w:val="28"/>
          <w:szCs w:val="28"/>
          <w:lang w:eastAsia="ru-RU"/>
        </w:rPr>
        <w:t> «</w:t>
      </w:r>
      <w:r w:rsidRPr="00D57D95">
        <w:rPr>
          <w:rFonts w:ascii="Times New Roman" w:eastAsia="Times New Roman" w:hAnsi="Times New Roman" w:cs="Times New Roman"/>
          <w:b/>
          <w:bCs/>
          <w:color w:val="000000"/>
          <w:sz w:val="28"/>
          <w:szCs w:val="28"/>
          <w:lang w:eastAsia="ru-RU"/>
        </w:rPr>
        <w:t>Посвящение» и «Вступление»</w:t>
      </w:r>
      <w:r w:rsidRPr="00D57D95">
        <w:rPr>
          <w:rFonts w:ascii="Times New Roman" w:eastAsia="Times New Roman" w:hAnsi="Times New Roman" w:cs="Times New Roman"/>
          <w:color w:val="000000"/>
          <w:sz w:val="28"/>
          <w:szCs w:val="28"/>
          <w:lang w:eastAsia="ru-RU"/>
        </w:rPr>
        <w:t xml:space="preserve"> Начало поэмы вводит читателя в атмосферу «осатанелых лет», когда великое горе, перед которым «гнутся горы, не течет великая река» (гиперболы подчеркивают его масштабы) вошло чуть ли не в каждый дом. Появляется акцентирующее внимание на всеобщей боли местоимение «мы» - «невольные подруги», стоявшие у «Крестов» в ожидании приговора. Анализ поэмы «Реквием» Ахматовой привлекает внимание к необычному подходу в изображении любимого города. Во «Вступлении» кровавый и черный Петербург представляется измученной женщине лишь «ненужным привеском» к тюрьмам, разбросанным по всей стране. Обыденным делом, как ни страшно, стали «звезды смерти» и предвестники беды «черные </w:t>
      </w:r>
      <w:proofErr w:type="spellStart"/>
      <w:r w:rsidRPr="00D57D95">
        <w:rPr>
          <w:rFonts w:ascii="Times New Roman" w:eastAsia="Times New Roman" w:hAnsi="Times New Roman" w:cs="Times New Roman"/>
          <w:color w:val="000000"/>
          <w:sz w:val="28"/>
          <w:szCs w:val="28"/>
          <w:lang w:eastAsia="ru-RU"/>
        </w:rPr>
        <w:t>маруси</w:t>
      </w:r>
      <w:proofErr w:type="spellEnd"/>
      <w:r w:rsidRPr="00D57D95">
        <w:rPr>
          <w:rFonts w:ascii="Times New Roman" w:eastAsia="Times New Roman" w:hAnsi="Times New Roman" w:cs="Times New Roman"/>
          <w:color w:val="000000"/>
          <w:sz w:val="28"/>
          <w:szCs w:val="28"/>
          <w:lang w:eastAsia="ru-RU"/>
        </w:rPr>
        <w:t>», разъезжающие по улицам.</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color w:val="000000"/>
          <w:sz w:val="28"/>
          <w:szCs w:val="28"/>
          <w:lang w:eastAsia="ru-RU"/>
        </w:rPr>
        <w:t> Развитие </w:t>
      </w:r>
      <w:r w:rsidRPr="00D57D95">
        <w:rPr>
          <w:rFonts w:ascii="Times New Roman" w:eastAsia="Times New Roman" w:hAnsi="Times New Roman" w:cs="Times New Roman"/>
          <w:b/>
          <w:bCs/>
          <w:color w:val="000000"/>
          <w:sz w:val="28"/>
          <w:szCs w:val="28"/>
          <w:lang w:eastAsia="ru-RU"/>
        </w:rPr>
        <w:t>главной темы в основной части.</w:t>
      </w:r>
      <w:r w:rsidRPr="00D57D95">
        <w:rPr>
          <w:rFonts w:ascii="Times New Roman" w:eastAsia="Times New Roman" w:hAnsi="Times New Roman" w:cs="Times New Roman"/>
          <w:color w:val="000000"/>
          <w:sz w:val="28"/>
          <w:szCs w:val="28"/>
          <w:lang w:eastAsia="ru-RU"/>
        </w:rPr>
        <w:t> Поэму продолжает описание сцены ареста сына. Не случайна здесь перекличка с народным плачем, форму которого использует Ахматова. «Реквием» - анализ поэмы это подтверждает – развивает образ страдающей матери. Темная горница, оплывшая свечка, «смертный пот на челе» и страшная фраза: «за тобой, как на выносе, шла». Оставшись одна, лирическая героиня в полной мере осознает ужас случившегося. Внешнее спокойствие сменяется бредом (2 часть), проявляющимся в сбивчивых, недосказанных словах, воспоминанием о былой счастливой жизни веселой «насмешницы». А дальше – бесконечная очередь под Крестами и 17 месяцев мучительного ожидания приговора. Для всех родных репрессированных он становился особой гранью: до – еще сохраняется надежда, после – конец всей жизни…</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color w:val="000000"/>
          <w:sz w:val="28"/>
          <w:szCs w:val="28"/>
          <w:lang w:eastAsia="ru-RU"/>
        </w:rPr>
        <w:t>Анализ поэмы «Реквием» Анны Ахматовой показывает, как личные переживания героини все больше приобретают вселенские масштабы человеческого горя и невероятной стойкости.</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b/>
          <w:bCs/>
          <w:color w:val="000000"/>
          <w:sz w:val="28"/>
          <w:szCs w:val="28"/>
          <w:lang w:eastAsia="ru-RU"/>
        </w:rPr>
        <w:lastRenderedPageBreak/>
        <w:t>Кульминация произведения.</w:t>
      </w:r>
      <w:r w:rsidRPr="00D57D95">
        <w:rPr>
          <w:rFonts w:ascii="Times New Roman" w:eastAsia="Times New Roman" w:hAnsi="Times New Roman" w:cs="Times New Roman"/>
          <w:color w:val="000000"/>
          <w:sz w:val="28"/>
          <w:szCs w:val="28"/>
          <w:lang w:eastAsia="ru-RU"/>
        </w:rPr>
        <w:t xml:space="preserve"> В главах «Приговор», «К смерти», «Распятие» эмоциональное состояние матери достигает апогея. Что ее ожидает? Смерть, когда уже не страшит ни снаряд, ни тифозный чад, ни даже «верх шапки голубой»? Для героини, утратившей смысл жизни, она станет спасением. Или безумие и окаменевшая душа, </w:t>
      </w:r>
      <w:proofErr w:type="gramStart"/>
      <w:r w:rsidRPr="00D57D95">
        <w:rPr>
          <w:rFonts w:ascii="Times New Roman" w:eastAsia="Times New Roman" w:hAnsi="Times New Roman" w:cs="Times New Roman"/>
          <w:color w:val="000000"/>
          <w:sz w:val="28"/>
          <w:szCs w:val="28"/>
          <w:lang w:eastAsia="ru-RU"/>
        </w:rPr>
        <w:t>позволяющие</w:t>
      </w:r>
      <w:proofErr w:type="gramEnd"/>
      <w:r w:rsidRPr="00D57D95">
        <w:rPr>
          <w:rFonts w:ascii="Times New Roman" w:eastAsia="Times New Roman" w:hAnsi="Times New Roman" w:cs="Times New Roman"/>
          <w:color w:val="000000"/>
          <w:sz w:val="28"/>
          <w:szCs w:val="28"/>
          <w:lang w:eastAsia="ru-RU"/>
        </w:rPr>
        <w:t xml:space="preserve"> забыть обо всем? Невозможно передать словами то, что чувствует в такое момент человек: «… это кто-то другой страдает. Я бы так не могла…». Центральное место в поэме занимает глава «Распятие». Это библейская история распятия Христа, которую переосмыслила Ахматова. «Реквием» - анализ состояния женщины, навсегда потерявшей ребенка. Это миг, когда «небеса расплавились в огне» - признак катастрофы вселенского масштаба. Глубоким смыслом наполнена фраза: «А туда, где молча Мать стояла, Так никто взглянуть и не посмел». И слова Христа, пытающегося утешить самого близкого человека: «Не рыдай мене, </w:t>
      </w:r>
      <w:proofErr w:type="spellStart"/>
      <w:r w:rsidRPr="00D57D95">
        <w:rPr>
          <w:rFonts w:ascii="Times New Roman" w:eastAsia="Times New Roman" w:hAnsi="Times New Roman" w:cs="Times New Roman"/>
          <w:color w:val="000000"/>
          <w:sz w:val="28"/>
          <w:szCs w:val="28"/>
          <w:lang w:eastAsia="ru-RU"/>
        </w:rPr>
        <w:t>Мати</w:t>
      </w:r>
      <w:proofErr w:type="spellEnd"/>
      <w:r w:rsidRPr="00D57D95">
        <w:rPr>
          <w:rFonts w:ascii="Times New Roman" w:eastAsia="Times New Roman" w:hAnsi="Times New Roman" w:cs="Times New Roman"/>
          <w:color w:val="000000"/>
          <w:sz w:val="28"/>
          <w:szCs w:val="28"/>
          <w:lang w:eastAsia="ru-RU"/>
        </w:rPr>
        <w:t>…». Как приговор любому бесчеловечному режиму, обрекающему мать на невыносимые страдания, звучит «Распятие».</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b/>
          <w:bCs/>
          <w:color w:val="000000"/>
          <w:sz w:val="28"/>
          <w:szCs w:val="28"/>
          <w:lang w:eastAsia="ru-RU"/>
        </w:rPr>
        <w:t>«Эпилог»</w:t>
      </w:r>
      <w:r w:rsidRPr="00D57D95">
        <w:rPr>
          <w:rFonts w:ascii="Times New Roman" w:eastAsia="Times New Roman" w:hAnsi="Times New Roman" w:cs="Times New Roman"/>
          <w:color w:val="000000"/>
          <w:sz w:val="28"/>
          <w:szCs w:val="28"/>
          <w:lang w:eastAsia="ru-RU"/>
        </w:rPr>
        <w:t> Анализ произведения Ахматовой «Реквием» завершает определение идейного содержания заключительной его части. Автор поднимает в «Эпилоге» проблему человеческой памяти – только так можно избежать ошибок прошлого. А еще это обращение к богу, но просит героиня не за себя, а за всех, кто был с ней рядом у красной стены долгих 17 месяцев. Вторая часть «Эпилога» перекликается с известным стихотворением А. Пушкина «Я памятник себе воздвиг…». Тема в русской поэзии не новая – это определение поэтом своего назначения на Земле и некое подведение творческих итогов. Желание Анны Андреевны – чтобы памятник, воздвигнутый в ее честь, стоял не на берегу моря, где она родилась, и не в саду Царского Села, а у стен Крестов. Именно здесь она провела самые страшные дни своей жизни. Так же, как тысячи других людей целого поколения.</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color w:val="000000"/>
          <w:sz w:val="28"/>
          <w:szCs w:val="28"/>
          <w:lang w:eastAsia="ru-RU"/>
        </w:rPr>
        <w:t> </w:t>
      </w:r>
      <w:r w:rsidRPr="00D57D95">
        <w:rPr>
          <w:rFonts w:ascii="Times New Roman" w:eastAsia="Times New Roman" w:hAnsi="Times New Roman" w:cs="Times New Roman"/>
          <w:b/>
          <w:bCs/>
          <w:color w:val="000000"/>
          <w:sz w:val="28"/>
          <w:szCs w:val="28"/>
          <w:lang w:eastAsia="ru-RU"/>
        </w:rPr>
        <w:t>Значение поэмы</w:t>
      </w:r>
      <w:r w:rsidRPr="00D57D95">
        <w:rPr>
          <w:rFonts w:ascii="Times New Roman" w:eastAsia="Times New Roman" w:hAnsi="Times New Roman" w:cs="Times New Roman"/>
          <w:color w:val="000000"/>
          <w:sz w:val="28"/>
          <w:szCs w:val="28"/>
          <w:lang w:eastAsia="ru-RU"/>
        </w:rPr>
        <w:t> «Реквием» «Это 14 молитв», - так сказала о своем произведении в 1962 году А. Ахматова. Реквием – анализ подтверждает данную мысль – не только по сыну, но по всем безвинно уничтоженным, физически или духовно, гражданам большой страны – именно так воспринимается читателем поэма. Это памятник страданию материнского сердца. И страшное обвинение, брошенное в адрес созданной «Усачом» (определение поэтессы) тоталитарной системы. Долг будущих поколений – никогда не забывать об этом</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b/>
          <w:bCs/>
          <w:color w:val="000000"/>
          <w:sz w:val="28"/>
          <w:szCs w:val="28"/>
          <w:lang w:eastAsia="ru-RU"/>
        </w:rPr>
        <w:t>Домашнее задание</w:t>
      </w:r>
    </w:p>
    <w:p w:rsidR="00D57D95" w:rsidRPr="00D57D95" w:rsidRDefault="00D57D95" w:rsidP="00D57D95">
      <w:pPr>
        <w:shd w:val="clear" w:color="auto" w:fill="FFFFFF"/>
        <w:spacing w:before="150" w:after="150" w:line="240" w:lineRule="auto"/>
        <w:ind w:left="150" w:right="150"/>
        <w:jc w:val="both"/>
        <w:rPr>
          <w:rFonts w:ascii="Times New Roman" w:eastAsia="Times New Roman" w:hAnsi="Times New Roman" w:cs="Times New Roman"/>
          <w:color w:val="000000"/>
          <w:sz w:val="28"/>
          <w:szCs w:val="28"/>
          <w:lang w:eastAsia="ru-RU"/>
        </w:rPr>
      </w:pPr>
      <w:r w:rsidRPr="00D57D95">
        <w:rPr>
          <w:rFonts w:ascii="Times New Roman" w:eastAsia="Times New Roman" w:hAnsi="Times New Roman" w:cs="Times New Roman"/>
          <w:color w:val="000000"/>
          <w:sz w:val="28"/>
          <w:szCs w:val="28"/>
          <w:lang w:eastAsia="ru-RU"/>
        </w:rPr>
        <w:t>Законспектировать лекцию.</w:t>
      </w:r>
    </w:p>
    <w:p w:rsidR="00FB5F92" w:rsidRPr="00D57D95" w:rsidRDefault="00FB5F92" w:rsidP="00D57D95">
      <w:pPr>
        <w:jc w:val="both"/>
        <w:rPr>
          <w:rFonts w:ascii="Times New Roman" w:hAnsi="Times New Roman" w:cs="Times New Roman"/>
          <w:sz w:val="28"/>
          <w:szCs w:val="28"/>
        </w:rPr>
      </w:pPr>
    </w:p>
    <w:sectPr w:rsidR="00FB5F92" w:rsidRPr="00D57D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D95"/>
    <w:rsid w:val="00D57D95"/>
    <w:rsid w:val="00F8719C"/>
    <w:rsid w:val="00FB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D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D95"/>
    <w:rPr>
      <w:rFonts w:ascii="Tahoma" w:hAnsi="Tahoma" w:cs="Tahoma"/>
      <w:sz w:val="16"/>
      <w:szCs w:val="16"/>
    </w:rPr>
  </w:style>
  <w:style w:type="paragraph" w:customStyle="1" w:styleId="c1">
    <w:name w:val="c1"/>
    <w:basedOn w:val="a"/>
    <w:rsid w:val="00D57D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D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D95"/>
    <w:rPr>
      <w:rFonts w:ascii="Tahoma" w:hAnsi="Tahoma" w:cs="Tahoma"/>
      <w:sz w:val="16"/>
      <w:szCs w:val="16"/>
    </w:rPr>
  </w:style>
  <w:style w:type="paragraph" w:customStyle="1" w:styleId="c1">
    <w:name w:val="c1"/>
    <w:basedOn w:val="a"/>
    <w:rsid w:val="00D57D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394861">
      <w:bodyDiv w:val="1"/>
      <w:marLeft w:val="0"/>
      <w:marRight w:val="0"/>
      <w:marTop w:val="0"/>
      <w:marBottom w:val="0"/>
      <w:divBdr>
        <w:top w:val="none" w:sz="0" w:space="0" w:color="auto"/>
        <w:left w:val="none" w:sz="0" w:space="0" w:color="auto"/>
        <w:bottom w:val="none" w:sz="0" w:space="0" w:color="auto"/>
        <w:right w:val="none" w:sz="0" w:space="0" w:color="auto"/>
      </w:divBdr>
      <w:divsChild>
        <w:div w:id="841433386">
          <w:marLeft w:val="0"/>
          <w:marRight w:val="0"/>
          <w:marTop w:val="0"/>
          <w:marBottom w:val="0"/>
          <w:divBdr>
            <w:top w:val="none" w:sz="0" w:space="0" w:color="auto"/>
            <w:left w:val="none" w:sz="0" w:space="0" w:color="auto"/>
            <w:bottom w:val="none" w:sz="0" w:space="0" w:color="auto"/>
            <w:right w:val="none" w:sz="0" w:space="0" w:color="auto"/>
          </w:divBdr>
          <w:divsChild>
            <w:div w:id="1929805153">
              <w:marLeft w:val="0"/>
              <w:marRight w:val="0"/>
              <w:marTop w:val="0"/>
              <w:marBottom w:val="0"/>
              <w:divBdr>
                <w:top w:val="none" w:sz="0" w:space="0" w:color="auto"/>
                <w:left w:val="none" w:sz="0" w:space="0" w:color="auto"/>
                <w:bottom w:val="none" w:sz="0" w:space="0" w:color="auto"/>
                <w:right w:val="none" w:sz="0" w:space="0" w:color="auto"/>
              </w:divBdr>
              <w:divsChild>
                <w:div w:id="1598053212">
                  <w:marLeft w:val="0"/>
                  <w:marRight w:val="0"/>
                  <w:marTop w:val="0"/>
                  <w:marBottom w:val="0"/>
                  <w:divBdr>
                    <w:top w:val="none" w:sz="0" w:space="0" w:color="auto"/>
                    <w:left w:val="none" w:sz="0" w:space="0" w:color="auto"/>
                    <w:bottom w:val="none" w:sz="0" w:space="0" w:color="auto"/>
                    <w:right w:val="none" w:sz="0" w:space="0" w:color="auto"/>
                  </w:divBdr>
                  <w:divsChild>
                    <w:div w:id="1356152365">
                      <w:marLeft w:val="0"/>
                      <w:marRight w:val="0"/>
                      <w:marTop w:val="0"/>
                      <w:marBottom w:val="0"/>
                      <w:divBdr>
                        <w:top w:val="none" w:sz="0" w:space="0" w:color="auto"/>
                        <w:left w:val="none" w:sz="0" w:space="0" w:color="auto"/>
                        <w:bottom w:val="none" w:sz="0" w:space="0" w:color="auto"/>
                        <w:right w:val="none" w:sz="0" w:space="0" w:color="auto"/>
                      </w:divBdr>
                      <w:divsChild>
                        <w:div w:id="1247495518">
                          <w:marLeft w:val="0"/>
                          <w:marRight w:val="0"/>
                          <w:marTop w:val="0"/>
                          <w:marBottom w:val="0"/>
                          <w:divBdr>
                            <w:top w:val="none" w:sz="0" w:space="0" w:color="auto"/>
                            <w:left w:val="none" w:sz="0" w:space="0" w:color="auto"/>
                            <w:bottom w:val="none" w:sz="0" w:space="0" w:color="auto"/>
                            <w:right w:val="none" w:sz="0" w:space="0" w:color="auto"/>
                          </w:divBdr>
                          <w:divsChild>
                            <w:div w:id="2019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49839">
          <w:marLeft w:val="0"/>
          <w:marRight w:val="0"/>
          <w:marTop w:val="0"/>
          <w:marBottom w:val="0"/>
          <w:divBdr>
            <w:top w:val="none" w:sz="0" w:space="0" w:color="auto"/>
            <w:left w:val="none" w:sz="0" w:space="0" w:color="auto"/>
            <w:bottom w:val="none" w:sz="0" w:space="0" w:color="auto"/>
            <w:right w:val="none" w:sz="0" w:space="0" w:color="auto"/>
          </w:divBdr>
          <w:divsChild>
            <w:div w:id="1331253877">
              <w:marLeft w:val="0"/>
              <w:marRight w:val="0"/>
              <w:marTop w:val="0"/>
              <w:marBottom w:val="0"/>
              <w:divBdr>
                <w:top w:val="none" w:sz="0" w:space="0" w:color="auto"/>
                <w:left w:val="none" w:sz="0" w:space="0" w:color="auto"/>
                <w:bottom w:val="none" w:sz="0" w:space="0" w:color="auto"/>
                <w:right w:val="none" w:sz="0" w:space="0" w:color="auto"/>
              </w:divBdr>
              <w:divsChild>
                <w:div w:id="96407295">
                  <w:marLeft w:val="0"/>
                  <w:marRight w:val="0"/>
                  <w:marTop w:val="0"/>
                  <w:marBottom w:val="0"/>
                  <w:divBdr>
                    <w:top w:val="none" w:sz="0" w:space="0" w:color="auto"/>
                    <w:left w:val="none" w:sz="0" w:space="0" w:color="auto"/>
                    <w:bottom w:val="none" w:sz="0" w:space="0" w:color="auto"/>
                    <w:right w:val="none" w:sz="0" w:space="0" w:color="auto"/>
                  </w:divBdr>
                  <w:divsChild>
                    <w:div w:id="1177888113">
                      <w:marLeft w:val="0"/>
                      <w:marRight w:val="0"/>
                      <w:marTop w:val="0"/>
                      <w:marBottom w:val="0"/>
                      <w:divBdr>
                        <w:top w:val="none" w:sz="0" w:space="0" w:color="auto"/>
                        <w:left w:val="none" w:sz="0" w:space="0" w:color="auto"/>
                        <w:bottom w:val="none" w:sz="0" w:space="0" w:color="auto"/>
                        <w:right w:val="none" w:sz="0" w:space="0" w:color="auto"/>
                      </w:divBdr>
                      <w:divsChild>
                        <w:div w:id="15546640">
                          <w:marLeft w:val="0"/>
                          <w:marRight w:val="0"/>
                          <w:marTop w:val="0"/>
                          <w:marBottom w:val="0"/>
                          <w:divBdr>
                            <w:top w:val="none" w:sz="0" w:space="0" w:color="auto"/>
                            <w:left w:val="none" w:sz="0" w:space="0" w:color="auto"/>
                            <w:bottom w:val="none" w:sz="0" w:space="0" w:color="auto"/>
                            <w:right w:val="none" w:sz="0" w:space="0" w:color="auto"/>
                          </w:divBdr>
                          <w:divsChild>
                            <w:div w:id="1914925262">
                              <w:marLeft w:val="0"/>
                              <w:marRight w:val="0"/>
                              <w:marTop w:val="0"/>
                              <w:marBottom w:val="0"/>
                              <w:divBdr>
                                <w:top w:val="none" w:sz="0" w:space="0" w:color="auto"/>
                                <w:left w:val="none" w:sz="0" w:space="0" w:color="auto"/>
                                <w:bottom w:val="none" w:sz="0" w:space="0" w:color="auto"/>
                                <w:right w:val="none" w:sz="0" w:space="0" w:color="auto"/>
                              </w:divBdr>
                              <w:divsChild>
                                <w:div w:id="695469339">
                                  <w:marLeft w:val="0"/>
                                  <w:marRight w:val="0"/>
                                  <w:marTop w:val="0"/>
                                  <w:marBottom w:val="0"/>
                                  <w:divBdr>
                                    <w:top w:val="none" w:sz="0" w:space="0" w:color="auto"/>
                                    <w:left w:val="none" w:sz="0" w:space="0" w:color="auto"/>
                                    <w:bottom w:val="none" w:sz="0" w:space="0" w:color="auto"/>
                                    <w:right w:val="none" w:sz="0" w:space="0" w:color="auto"/>
                                  </w:divBdr>
                                  <w:divsChild>
                                    <w:div w:id="317734607">
                                      <w:marLeft w:val="0"/>
                                      <w:marRight w:val="0"/>
                                      <w:marTop w:val="0"/>
                                      <w:marBottom w:val="0"/>
                                      <w:divBdr>
                                        <w:top w:val="none" w:sz="0" w:space="0" w:color="auto"/>
                                        <w:left w:val="none" w:sz="0" w:space="0" w:color="auto"/>
                                        <w:bottom w:val="none" w:sz="0" w:space="0" w:color="auto"/>
                                        <w:right w:val="none" w:sz="0" w:space="0" w:color="auto"/>
                                      </w:divBdr>
                                      <w:divsChild>
                                        <w:div w:id="1266157736">
                                          <w:marLeft w:val="0"/>
                                          <w:marRight w:val="0"/>
                                          <w:marTop w:val="0"/>
                                          <w:marBottom w:val="0"/>
                                          <w:divBdr>
                                            <w:top w:val="none" w:sz="0" w:space="0" w:color="auto"/>
                                            <w:left w:val="none" w:sz="0" w:space="0" w:color="auto"/>
                                            <w:bottom w:val="none" w:sz="0" w:space="0" w:color="auto"/>
                                            <w:right w:val="none" w:sz="0" w:space="0" w:color="auto"/>
                                          </w:divBdr>
                                          <w:divsChild>
                                            <w:div w:id="42876804">
                                              <w:marLeft w:val="0"/>
                                              <w:marRight w:val="0"/>
                                              <w:marTop w:val="180"/>
                                              <w:marBottom w:val="180"/>
                                              <w:divBdr>
                                                <w:top w:val="none" w:sz="0" w:space="0" w:color="auto"/>
                                                <w:left w:val="none" w:sz="0" w:space="0" w:color="auto"/>
                                                <w:bottom w:val="none" w:sz="0" w:space="0" w:color="auto"/>
                                                <w:right w:val="none" w:sz="0" w:space="0" w:color="auto"/>
                                              </w:divBdr>
                                              <w:divsChild>
                                                <w:div w:id="20601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79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544631">
          <w:marLeft w:val="0"/>
          <w:marRight w:val="0"/>
          <w:marTop w:val="0"/>
          <w:marBottom w:val="0"/>
          <w:divBdr>
            <w:top w:val="none" w:sz="0" w:space="0" w:color="auto"/>
            <w:left w:val="none" w:sz="0" w:space="0" w:color="auto"/>
            <w:bottom w:val="none" w:sz="0" w:space="0" w:color="auto"/>
            <w:right w:val="none" w:sz="0" w:space="0" w:color="auto"/>
          </w:divBdr>
          <w:divsChild>
            <w:div w:id="606430100">
              <w:marLeft w:val="0"/>
              <w:marRight w:val="0"/>
              <w:marTop w:val="0"/>
              <w:marBottom w:val="0"/>
              <w:divBdr>
                <w:top w:val="none" w:sz="0" w:space="0" w:color="auto"/>
                <w:left w:val="none" w:sz="0" w:space="0" w:color="auto"/>
                <w:bottom w:val="none" w:sz="0" w:space="0" w:color="auto"/>
                <w:right w:val="none" w:sz="0" w:space="0" w:color="auto"/>
              </w:divBdr>
              <w:divsChild>
                <w:div w:id="1101881065">
                  <w:marLeft w:val="0"/>
                  <w:marRight w:val="0"/>
                  <w:marTop w:val="0"/>
                  <w:marBottom w:val="0"/>
                  <w:divBdr>
                    <w:top w:val="none" w:sz="0" w:space="0" w:color="auto"/>
                    <w:left w:val="none" w:sz="0" w:space="0" w:color="auto"/>
                    <w:bottom w:val="none" w:sz="0" w:space="0" w:color="auto"/>
                    <w:right w:val="none" w:sz="0" w:space="0" w:color="auto"/>
                  </w:divBdr>
                  <w:divsChild>
                    <w:div w:id="145247633">
                      <w:marLeft w:val="0"/>
                      <w:marRight w:val="0"/>
                      <w:marTop w:val="0"/>
                      <w:marBottom w:val="0"/>
                      <w:divBdr>
                        <w:top w:val="none" w:sz="0" w:space="0" w:color="auto"/>
                        <w:left w:val="none" w:sz="0" w:space="0" w:color="auto"/>
                        <w:bottom w:val="none" w:sz="0" w:space="0" w:color="auto"/>
                        <w:right w:val="none" w:sz="0" w:space="0" w:color="auto"/>
                      </w:divBdr>
                      <w:divsChild>
                        <w:div w:id="1945916015">
                          <w:marLeft w:val="0"/>
                          <w:marRight w:val="0"/>
                          <w:marTop w:val="0"/>
                          <w:marBottom w:val="0"/>
                          <w:divBdr>
                            <w:top w:val="none" w:sz="0" w:space="0" w:color="auto"/>
                            <w:left w:val="none" w:sz="0" w:space="0" w:color="auto"/>
                            <w:bottom w:val="none" w:sz="0" w:space="0" w:color="auto"/>
                            <w:right w:val="none" w:sz="0" w:space="0" w:color="auto"/>
                          </w:divBdr>
                          <w:divsChild>
                            <w:div w:id="337269110">
                              <w:marLeft w:val="0"/>
                              <w:marRight w:val="0"/>
                              <w:marTop w:val="0"/>
                              <w:marBottom w:val="0"/>
                              <w:divBdr>
                                <w:top w:val="none" w:sz="0" w:space="0" w:color="auto"/>
                                <w:left w:val="none" w:sz="0" w:space="0" w:color="auto"/>
                                <w:bottom w:val="none" w:sz="0" w:space="0" w:color="auto"/>
                                <w:right w:val="none" w:sz="0" w:space="0" w:color="auto"/>
                              </w:divBdr>
                              <w:divsChild>
                                <w:div w:id="1425226663">
                                  <w:marLeft w:val="0"/>
                                  <w:marRight w:val="0"/>
                                  <w:marTop w:val="0"/>
                                  <w:marBottom w:val="0"/>
                                  <w:divBdr>
                                    <w:top w:val="none" w:sz="0" w:space="0" w:color="auto"/>
                                    <w:left w:val="none" w:sz="0" w:space="0" w:color="auto"/>
                                    <w:bottom w:val="none" w:sz="0" w:space="0" w:color="auto"/>
                                    <w:right w:val="none" w:sz="0" w:space="0" w:color="auto"/>
                                  </w:divBdr>
                                  <w:divsChild>
                                    <w:div w:id="1060128768">
                                      <w:marLeft w:val="0"/>
                                      <w:marRight w:val="0"/>
                                      <w:marTop w:val="0"/>
                                      <w:marBottom w:val="0"/>
                                      <w:divBdr>
                                        <w:top w:val="none" w:sz="0" w:space="0" w:color="auto"/>
                                        <w:left w:val="none" w:sz="0" w:space="0" w:color="auto"/>
                                        <w:bottom w:val="none" w:sz="0" w:space="0" w:color="auto"/>
                                        <w:right w:val="none" w:sz="0" w:space="0" w:color="auto"/>
                                      </w:divBdr>
                                      <w:divsChild>
                                        <w:div w:id="2133478330">
                                          <w:marLeft w:val="0"/>
                                          <w:marRight w:val="0"/>
                                          <w:marTop w:val="0"/>
                                          <w:marBottom w:val="0"/>
                                          <w:divBdr>
                                            <w:top w:val="none" w:sz="0" w:space="0" w:color="auto"/>
                                            <w:left w:val="none" w:sz="0" w:space="0" w:color="auto"/>
                                            <w:bottom w:val="none" w:sz="0" w:space="0" w:color="auto"/>
                                            <w:right w:val="none" w:sz="0" w:space="0" w:color="auto"/>
                                          </w:divBdr>
                                          <w:divsChild>
                                            <w:div w:id="1969047987">
                                              <w:marLeft w:val="0"/>
                                              <w:marRight w:val="0"/>
                                              <w:marTop w:val="180"/>
                                              <w:marBottom w:val="180"/>
                                              <w:divBdr>
                                                <w:top w:val="none" w:sz="0" w:space="0" w:color="auto"/>
                                                <w:left w:val="none" w:sz="0" w:space="0" w:color="auto"/>
                                                <w:bottom w:val="none" w:sz="0" w:space="0" w:color="auto"/>
                                                <w:right w:val="none" w:sz="0" w:space="0" w:color="auto"/>
                                              </w:divBdr>
                                              <w:divsChild>
                                                <w:div w:id="33492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713559">
          <w:marLeft w:val="0"/>
          <w:marRight w:val="0"/>
          <w:marTop w:val="0"/>
          <w:marBottom w:val="0"/>
          <w:divBdr>
            <w:top w:val="none" w:sz="0" w:space="0" w:color="auto"/>
            <w:left w:val="none" w:sz="0" w:space="0" w:color="auto"/>
            <w:bottom w:val="none" w:sz="0" w:space="0" w:color="auto"/>
            <w:right w:val="none" w:sz="0" w:space="0" w:color="auto"/>
          </w:divBdr>
          <w:divsChild>
            <w:div w:id="2144687002">
              <w:marLeft w:val="0"/>
              <w:marRight w:val="0"/>
              <w:marTop w:val="0"/>
              <w:marBottom w:val="0"/>
              <w:divBdr>
                <w:top w:val="none" w:sz="0" w:space="0" w:color="auto"/>
                <w:left w:val="none" w:sz="0" w:space="0" w:color="auto"/>
                <w:bottom w:val="none" w:sz="0" w:space="0" w:color="auto"/>
                <w:right w:val="none" w:sz="0" w:space="0" w:color="auto"/>
              </w:divBdr>
              <w:divsChild>
                <w:div w:id="352659192">
                  <w:marLeft w:val="0"/>
                  <w:marRight w:val="0"/>
                  <w:marTop w:val="0"/>
                  <w:marBottom w:val="0"/>
                  <w:divBdr>
                    <w:top w:val="none" w:sz="0" w:space="0" w:color="auto"/>
                    <w:left w:val="none" w:sz="0" w:space="0" w:color="auto"/>
                    <w:bottom w:val="none" w:sz="0" w:space="0" w:color="auto"/>
                    <w:right w:val="none" w:sz="0" w:space="0" w:color="auto"/>
                  </w:divBdr>
                  <w:divsChild>
                    <w:div w:id="1631353148">
                      <w:marLeft w:val="0"/>
                      <w:marRight w:val="0"/>
                      <w:marTop w:val="0"/>
                      <w:marBottom w:val="0"/>
                      <w:divBdr>
                        <w:top w:val="none" w:sz="0" w:space="0" w:color="auto"/>
                        <w:left w:val="none" w:sz="0" w:space="0" w:color="auto"/>
                        <w:bottom w:val="none" w:sz="0" w:space="0" w:color="auto"/>
                        <w:right w:val="none" w:sz="0" w:space="0" w:color="auto"/>
                      </w:divBdr>
                      <w:divsChild>
                        <w:div w:id="2112966187">
                          <w:marLeft w:val="0"/>
                          <w:marRight w:val="0"/>
                          <w:marTop w:val="0"/>
                          <w:marBottom w:val="0"/>
                          <w:divBdr>
                            <w:top w:val="none" w:sz="0" w:space="0" w:color="auto"/>
                            <w:left w:val="none" w:sz="0" w:space="0" w:color="auto"/>
                            <w:bottom w:val="none" w:sz="0" w:space="0" w:color="auto"/>
                            <w:right w:val="none" w:sz="0" w:space="0" w:color="auto"/>
                          </w:divBdr>
                          <w:divsChild>
                            <w:div w:id="1214852275">
                              <w:marLeft w:val="0"/>
                              <w:marRight w:val="0"/>
                              <w:marTop w:val="0"/>
                              <w:marBottom w:val="0"/>
                              <w:divBdr>
                                <w:top w:val="none" w:sz="0" w:space="0" w:color="auto"/>
                                <w:left w:val="none" w:sz="0" w:space="0" w:color="auto"/>
                                <w:bottom w:val="none" w:sz="0" w:space="0" w:color="auto"/>
                                <w:right w:val="none" w:sz="0" w:space="0" w:color="auto"/>
                              </w:divBdr>
                              <w:divsChild>
                                <w:div w:id="1068111722">
                                  <w:marLeft w:val="0"/>
                                  <w:marRight w:val="0"/>
                                  <w:marTop w:val="0"/>
                                  <w:marBottom w:val="0"/>
                                  <w:divBdr>
                                    <w:top w:val="none" w:sz="0" w:space="0" w:color="auto"/>
                                    <w:left w:val="none" w:sz="0" w:space="0" w:color="auto"/>
                                    <w:bottom w:val="none" w:sz="0" w:space="0" w:color="auto"/>
                                    <w:right w:val="none" w:sz="0" w:space="0" w:color="auto"/>
                                  </w:divBdr>
                                  <w:divsChild>
                                    <w:div w:id="2142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901461">
          <w:marLeft w:val="0"/>
          <w:marRight w:val="0"/>
          <w:marTop w:val="0"/>
          <w:marBottom w:val="0"/>
          <w:divBdr>
            <w:top w:val="none" w:sz="0" w:space="0" w:color="auto"/>
            <w:left w:val="none" w:sz="0" w:space="0" w:color="auto"/>
            <w:bottom w:val="none" w:sz="0" w:space="0" w:color="auto"/>
            <w:right w:val="none" w:sz="0" w:space="0" w:color="auto"/>
          </w:divBdr>
          <w:divsChild>
            <w:div w:id="1816874458">
              <w:marLeft w:val="0"/>
              <w:marRight w:val="0"/>
              <w:marTop w:val="0"/>
              <w:marBottom w:val="0"/>
              <w:divBdr>
                <w:top w:val="none" w:sz="0" w:space="0" w:color="auto"/>
                <w:left w:val="none" w:sz="0" w:space="0" w:color="auto"/>
                <w:bottom w:val="none" w:sz="0" w:space="0" w:color="auto"/>
                <w:right w:val="none" w:sz="0" w:space="0" w:color="auto"/>
              </w:divBdr>
              <w:divsChild>
                <w:div w:id="2027514049">
                  <w:marLeft w:val="0"/>
                  <w:marRight w:val="0"/>
                  <w:marTop w:val="0"/>
                  <w:marBottom w:val="0"/>
                  <w:divBdr>
                    <w:top w:val="none" w:sz="0" w:space="0" w:color="auto"/>
                    <w:left w:val="none" w:sz="0" w:space="0" w:color="auto"/>
                    <w:bottom w:val="none" w:sz="0" w:space="0" w:color="auto"/>
                    <w:right w:val="none" w:sz="0" w:space="0" w:color="auto"/>
                  </w:divBdr>
                  <w:divsChild>
                    <w:div w:id="2048796581">
                      <w:marLeft w:val="0"/>
                      <w:marRight w:val="0"/>
                      <w:marTop w:val="0"/>
                      <w:marBottom w:val="0"/>
                      <w:divBdr>
                        <w:top w:val="none" w:sz="0" w:space="0" w:color="auto"/>
                        <w:left w:val="none" w:sz="0" w:space="0" w:color="auto"/>
                        <w:bottom w:val="none" w:sz="0" w:space="0" w:color="auto"/>
                        <w:right w:val="none" w:sz="0" w:space="0" w:color="auto"/>
                      </w:divBdr>
                      <w:divsChild>
                        <w:div w:id="2142532342">
                          <w:marLeft w:val="0"/>
                          <w:marRight w:val="0"/>
                          <w:marTop w:val="0"/>
                          <w:marBottom w:val="0"/>
                          <w:divBdr>
                            <w:top w:val="none" w:sz="0" w:space="0" w:color="auto"/>
                            <w:left w:val="none" w:sz="0" w:space="0" w:color="auto"/>
                            <w:bottom w:val="none" w:sz="0" w:space="0" w:color="auto"/>
                            <w:right w:val="none" w:sz="0" w:space="0" w:color="auto"/>
                          </w:divBdr>
                          <w:divsChild>
                            <w:div w:id="112214517">
                              <w:marLeft w:val="0"/>
                              <w:marRight w:val="0"/>
                              <w:marTop w:val="0"/>
                              <w:marBottom w:val="0"/>
                              <w:divBdr>
                                <w:top w:val="none" w:sz="0" w:space="0" w:color="auto"/>
                                <w:left w:val="none" w:sz="0" w:space="0" w:color="auto"/>
                                <w:bottom w:val="none" w:sz="0" w:space="0" w:color="auto"/>
                                <w:right w:val="none" w:sz="0" w:space="0" w:color="auto"/>
                              </w:divBdr>
                              <w:divsChild>
                                <w:div w:id="1108739793">
                                  <w:marLeft w:val="0"/>
                                  <w:marRight w:val="0"/>
                                  <w:marTop w:val="0"/>
                                  <w:marBottom w:val="0"/>
                                  <w:divBdr>
                                    <w:top w:val="none" w:sz="0" w:space="0" w:color="auto"/>
                                    <w:left w:val="none" w:sz="0" w:space="0" w:color="auto"/>
                                    <w:bottom w:val="none" w:sz="0" w:space="0" w:color="auto"/>
                                    <w:right w:val="none" w:sz="0" w:space="0" w:color="auto"/>
                                  </w:divBdr>
                                  <w:divsChild>
                                    <w:div w:id="975991467">
                                      <w:marLeft w:val="0"/>
                                      <w:marRight w:val="0"/>
                                      <w:marTop w:val="0"/>
                                      <w:marBottom w:val="0"/>
                                      <w:divBdr>
                                        <w:top w:val="none" w:sz="0" w:space="0" w:color="auto"/>
                                        <w:left w:val="none" w:sz="0" w:space="0" w:color="auto"/>
                                        <w:bottom w:val="none" w:sz="0" w:space="0" w:color="auto"/>
                                        <w:right w:val="none" w:sz="0" w:space="0" w:color="auto"/>
                                      </w:divBdr>
                                      <w:divsChild>
                                        <w:div w:id="1088427962">
                                          <w:marLeft w:val="0"/>
                                          <w:marRight w:val="0"/>
                                          <w:marTop w:val="0"/>
                                          <w:marBottom w:val="0"/>
                                          <w:divBdr>
                                            <w:top w:val="none" w:sz="0" w:space="0" w:color="auto"/>
                                            <w:left w:val="none" w:sz="0" w:space="0" w:color="auto"/>
                                            <w:bottom w:val="none" w:sz="0" w:space="0" w:color="auto"/>
                                            <w:right w:val="none" w:sz="0" w:space="0" w:color="auto"/>
                                          </w:divBdr>
                                          <w:divsChild>
                                            <w:div w:id="1592157836">
                                              <w:marLeft w:val="0"/>
                                              <w:marRight w:val="0"/>
                                              <w:marTop w:val="0"/>
                                              <w:marBottom w:val="0"/>
                                              <w:divBdr>
                                                <w:top w:val="none" w:sz="0" w:space="0" w:color="auto"/>
                                                <w:left w:val="none" w:sz="0" w:space="0" w:color="auto"/>
                                                <w:bottom w:val="none" w:sz="0" w:space="0" w:color="auto"/>
                                                <w:right w:val="none" w:sz="0" w:space="0" w:color="auto"/>
                                              </w:divBdr>
                                              <w:divsChild>
                                                <w:div w:id="956178630">
                                                  <w:marLeft w:val="0"/>
                                                  <w:marRight w:val="0"/>
                                                  <w:marTop w:val="0"/>
                                                  <w:marBottom w:val="0"/>
                                                  <w:divBdr>
                                                    <w:top w:val="none" w:sz="0" w:space="0" w:color="auto"/>
                                                    <w:left w:val="none" w:sz="0" w:space="0" w:color="auto"/>
                                                    <w:bottom w:val="none" w:sz="0" w:space="0" w:color="auto"/>
                                                    <w:right w:val="none" w:sz="0" w:space="0" w:color="auto"/>
                                                  </w:divBdr>
                                                  <w:divsChild>
                                                    <w:div w:id="1417897078">
                                                      <w:marLeft w:val="0"/>
                                                      <w:marRight w:val="0"/>
                                                      <w:marTop w:val="0"/>
                                                      <w:marBottom w:val="0"/>
                                                      <w:divBdr>
                                                        <w:top w:val="none" w:sz="0" w:space="0" w:color="auto"/>
                                                        <w:left w:val="none" w:sz="0" w:space="0" w:color="auto"/>
                                                        <w:bottom w:val="none" w:sz="0" w:space="0" w:color="auto"/>
                                                        <w:right w:val="none" w:sz="0" w:space="0" w:color="auto"/>
                                                      </w:divBdr>
                                                      <w:divsChild>
                                                        <w:div w:id="619259852">
                                                          <w:marLeft w:val="0"/>
                                                          <w:marRight w:val="0"/>
                                                          <w:marTop w:val="0"/>
                                                          <w:marBottom w:val="0"/>
                                                          <w:divBdr>
                                                            <w:top w:val="none" w:sz="0" w:space="0" w:color="auto"/>
                                                            <w:left w:val="none" w:sz="0" w:space="0" w:color="auto"/>
                                                            <w:bottom w:val="none" w:sz="0" w:space="0" w:color="auto"/>
                                                            <w:right w:val="none" w:sz="0" w:space="0" w:color="auto"/>
                                                          </w:divBdr>
                                                          <w:divsChild>
                                                            <w:div w:id="945038389">
                                                              <w:marLeft w:val="0"/>
                                                              <w:marRight w:val="0"/>
                                                              <w:marTop w:val="0"/>
                                                              <w:marBottom w:val="0"/>
                                                              <w:divBdr>
                                                                <w:top w:val="none" w:sz="0" w:space="0" w:color="auto"/>
                                                                <w:left w:val="none" w:sz="0" w:space="0" w:color="auto"/>
                                                                <w:bottom w:val="none" w:sz="0" w:space="0" w:color="auto"/>
                                                                <w:right w:val="none" w:sz="0" w:space="0" w:color="auto"/>
                                                              </w:divBdr>
                                                              <w:divsChild>
                                                                <w:div w:id="411701814">
                                                                  <w:marLeft w:val="0"/>
                                                                  <w:marRight w:val="0"/>
                                                                  <w:marTop w:val="0"/>
                                                                  <w:marBottom w:val="0"/>
                                                                  <w:divBdr>
                                                                    <w:top w:val="none" w:sz="0" w:space="0" w:color="auto"/>
                                                                    <w:left w:val="none" w:sz="0" w:space="0" w:color="auto"/>
                                                                    <w:bottom w:val="none" w:sz="0" w:space="0" w:color="auto"/>
                                                                    <w:right w:val="none" w:sz="0" w:space="0" w:color="auto"/>
                                                                  </w:divBdr>
                                                                  <w:divsChild>
                                                                    <w:div w:id="562260309">
                                                                      <w:marLeft w:val="0"/>
                                                                      <w:marRight w:val="0"/>
                                                                      <w:marTop w:val="0"/>
                                                                      <w:marBottom w:val="0"/>
                                                                      <w:divBdr>
                                                                        <w:top w:val="none" w:sz="0" w:space="0" w:color="auto"/>
                                                                        <w:left w:val="none" w:sz="0" w:space="0" w:color="auto"/>
                                                                        <w:bottom w:val="none" w:sz="0" w:space="0" w:color="auto"/>
                                                                        <w:right w:val="none" w:sz="0" w:space="0" w:color="auto"/>
                                                                      </w:divBdr>
                                                                      <w:divsChild>
                                                                        <w:div w:id="107558565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98479917">
          <w:marLeft w:val="0"/>
          <w:marRight w:val="0"/>
          <w:marTop w:val="0"/>
          <w:marBottom w:val="0"/>
          <w:divBdr>
            <w:top w:val="none" w:sz="0" w:space="0" w:color="auto"/>
            <w:left w:val="none" w:sz="0" w:space="0" w:color="auto"/>
            <w:bottom w:val="none" w:sz="0" w:space="0" w:color="auto"/>
            <w:right w:val="none" w:sz="0" w:space="0" w:color="auto"/>
          </w:divBdr>
          <w:divsChild>
            <w:div w:id="1106775801">
              <w:marLeft w:val="0"/>
              <w:marRight w:val="0"/>
              <w:marTop w:val="0"/>
              <w:marBottom w:val="0"/>
              <w:divBdr>
                <w:top w:val="none" w:sz="0" w:space="0" w:color="auto"/>
                <w:left w:val="none" w:sz="0" w:space="0" w:color="auto"/>
                <w:bottom w:val="none" w:sz="0" w:space="0" w:color="auto"/>
                <w:right w:val="none" w:sz="0" w:space="0" w:color="auto"/>
              </w:divBdr>
              <w:divsChild>
                <w:div w:id="1646004193">
                  <w:marLeft w:val="0"/>
                  <w:marRight w:val="0"/>
                  <w:marTop w:val="0"/>
                  <w:marBottom w:val="0"/>
                  <w:divBdr>
                    <w:top w:val="none" w:sz="0" w:space="0" w:color="auto"/>
                    <w:left w:val="none" w:sz="0" w:space="0" w:color="auto"/>
                    <w:bottom w:val="none" w:sz="0" w:space="0" w:color="auto"/>
                    <w:right w:val="none" w:sz="0" w:space="0" w:color="auto"/>
                  </w:divBdr>
                  <w:divsChild>
                    <w:div w:id="1679580252">
                      <w:marLeft w:val="0"/>
                      <w:marRight w:val="0"/>
                      <w:marTop w:val="0"/>
                      <w:marBottom w:val="0"/>
                      <w:divBdr>
                        <w:top w:val="none" w:sz="0" w:space="0" w:color="auto"/>
                        <w:left w:val="none" w:sz="0" w:space="0" w:color="auto"/>
                        <w:bottom w:val="none" w:sz="0" w:space="0" w:color="auto"/>
                        <w:right w:val="none" w:sz="0" w:space="0" w:color="auto"/>
                      </w:divBdr>
                      <w:divsChild>
                        <w:div w:id="1128008817">
                          <w:marLeft w:val="0"/>
                          <w:marRight w:val="0"/>
                          <w:marTop w:val="0"/>
                          <w:marBottom w:val="0"/>
                          <w:divBdr>
                            <w:top w:val="none" w:sz="0" w:space="0" w:color="auto"/>
                            <w:left w:val="none" w:sz="0" w:space="0" w:color="auto"/>
                            <w:bottom w:val="none" w:sz="0" w:space="0" w:color="auto"/>
                            <w:right w:val="none" w:sz="0" w:space="0" w:color="auto"/>
                          </w:divBdr>
                          <w:divsChild>
                            <w:div w:id="520360560">
                              <w:marLeft w:val="0"/>
                              <w:marRight w:val="0"/>
                              <w:marTop w:val="0"/>
                              <w:marBottom w:val="0"/>
                              <w:divBdr>
                                <w:top w:val="none" w:sz="0" w:space="0" w:color="auto"/>
                                <w:left w:val="none" w:sz="0" w:space="0" w:color="auto"/>
                                <w:bottom w:val="none" w:sz="0" w:space="0" w:color="auto"/>
                                <w:right w:val="none" w:sz="0" w:space="0" w:color="auto"/>
                              </w:divBdr>
                              <w:divsChild>
                                <w:div w:id="2024555395">
                                  <w:marLeft w:val="0"/>
                                  <w:marRight w:val="0"/>
                                  <w:marTop w:val="0"/>
                                  <w:marBottom w:val="0"/>
                                  <w:divBdr>
                                    <w:top w:val="none" w:sz="0" w:space="0" w:color="auto"/>
                                    <w:left w:val="none" w:sz="0" w:space="0" w:color="auto"/>
                                    <w:bottom w:val="none" w:sz="0" w:space="0" w:color="auto"/>
                                    <w:right w:val="none" w:sz="0" w:space="0" w:color="auto"/>
                                  </w:divBdr>
                                  <w:divsChild>
                                    <w:div w:id="152374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726291">
          <w:marLeft w:val="0"/>
          <w:marRight w:val="0"/>
          <w:marTop w:val="0"/>
          <w:marBottom w:val="0"/>
          <w:divBdr>
            <w:top w:val="none" w:sz="0" w:space="0" w:color="auto"/>
            <w:left w:val="none" w:sz="0" w:space="0" w:color="auto"/>
            <w:bottom w:val="none" w:sz="0" w:space="0" w:color="auto"/>
            <w:right w:val="none" w:sz="0" w:space="0" w:color="auto"/>
          </w:divBdr>
          <w:divsChild>
            <w:div w:id="61029119">
              <w:marLeft w:val="0"/>
              <w:marRight w:val="0"/>
              <w:marTop w:val="0"/>
              <w:marBottom w:val="0"/>
              <w:divBdr>
                <w:top w:val="none" w:sz="0" w:space="0" w:color="auto"/>
                <w:left w:val="none" w:sz="0" w:space="0" w:color="auto"/>
                <w:bottom w:val="none" w:sz="0" w:space="0" w:color="auto"/>
                <w:right w:val="none" w:sz="0" w:space="0" w:color="auto"/>
              </w:divBdr>
              <w:divsChild>
                <w:div w:id="1028140352">
                  <w:marLeft w:val="0"/>
                  <w:marRight w:val="0"/>
                  <w:marTop w:val="0"/>
                  <w:marBottom w:val="0"/>
                  <w:divBdr>
                    <w:top w:val="none" w:sz="0" w:space="0" w:color="auto"/>
                    <w:left w:val="none" w:sz="0" w:space="0" w:color="auto"/>
                    <w:bottom w:val="none" w:sz="0" w:space="0" w:color="auto"/>
                    <w:right w:val="none" w:sz="0" w:space="0" w:color="auto"/>
                  </w:divBdr>
                  <w:divsChild>
                    <w:div w:id="374427538">
                      <w:marLeft w:val="0"/>
                      <w:marRight w:val="0"/>
                      <w:marTop w:val="0"/>
                      <w:marBottom w:val="0"/>
                      <w:divBdr>
                        <w:top w:val="none" w:sz="0" w:space="0" w:color="auto"/>
                        <w:left w:val="none" w:sz="0" w:space="0" w:color="auto"/>
                        <w:bottom w:val="none" w:sz="0" w:space="0" w:color="auto"/>
                        <w:right w:val="none" w:sz="0" w:space="0" w:color="auto"/>
                      </w:divBdr>
                      <w:divsChild>
                        <w:div w:id="1275553333">
                          <w:marLeft w:val="0"/>
                          <w:marRight w:val="0"/>
                          <w:marTop w:val="0"/>
                          <w:marBottom w:val="0"/>
                          <w:divBdr>
                            <w:top w:val="none" w:sz="0" w:space="0" w:color="auto"/>
                            <w:left w:val="none" w:sz="0" w:space="0" w:color="auto"/>
                            <w:bottom w:val="none" w:sz="0" w:space="0" w:color="auto"/>
                            <w:right w:val="none" w:sz="0" w:space="0" w:color="auto"/>
                          </w:divBdr>
                          <w:divsChild>
                            <w:div w:id="1315835721">
                              <w:marLeft w:val="0"/>
                              <w:marRight w:val="0"/>
                              <w:marTop w:val="0"/>
                              <w:marBottom w:val="0"/>
                              <w:divBdr>
                                <w:top w:val="none" w:sz="0" w:space="0" w:color="auto"/>
                                <w:left w:val="none" w:sz="0" w:space="0" w:color="auto"/>
                                <w:bottom w:val="none" w:sz="0" w:space="0" w:color="auto"/>
                                <w:right w:val="none" w:sz="0" w:space="0" w:color="auto"/>
                              </w:divBdr>
                              <w:divsChild>
                                <w:div w:id="1074817363">
                                  <w:marLeft w:val="0"/>
                                  <w:marRight w:val="0"/>
                                  <w:marTop w:val="0"/>
                                  <w:marBottom w:val="0"/>
                                  <w:divBdr>
                                    <w:top w:val="none" w:sz="0" w:space="0" w:color="auto"/>
                                    <w:left w:val="none" w:sz="0" w:space="0" w:color="auto"/>
                                    <w:bottom w:val="none" w:sz="0" w:space="0" w:color="auto"/>
                                    <w:right w:val="none" w:sz="0" w:space="0" w:color="auto"/>
                                  </w:divBdr>
                                  <w:divsChild>
                                    <w:div w:id="12417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320244">
          <w:marLeft w:val="0"/>
          <w:marRight w:val="0"/>
          <w:marTop w:val="0"/>
          <w:marBottom w:val="0"/>
          <w:divBdr>
            <w:top w:val="none" w:sz="0" w:space="0" w:color="auto"/>
            <w:left w:val="none" w:sz="0" w:space="0" w:color="auto"/>
            <w:bottom w:val="none" w:sz="0" w:space="0" w:color="auto"/>
            <w:right w:val="none" w:sz="0" w:space="0" w:color="auto"/>
          </w:divBdr>
          <w:divsChild>
            <w:div w:id="407269134">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sChild>
                    <w:div w:id="2062706117">
                      <w:marLeft w:val="0"/>
                      <w:marRight w:val="0"/>
                      <w:marTop w:val="0"/>
                      <w:marBottom w:val="0"/>
                      <w:divBdr>
                        <w:top w:val="none" w:sz="0" w:space="0" w:color="auto"/>
                        <w:left w:val="none" w:sz="0" w:space="0" w:color="auto"/>
                        <w:bottom w:val="none" w:sz="0" w:space="0" w:color="auto"/>
                        <w:right w:val="none" w:sz="0" w:space="0" w:color="auto"/>
                      </w:divBdr>
                      <w:divsChild>
                        <w:div w:id="1723014266">
                          <w:marLeft w:val="0"/>
                          <w:marRight w:val="0"/>
                          <w:marTop w:val="0"/>
                          <w:marBottom w:val="0"/>
                          <w:divBdr>
                            <w:top w:val="none" w:sz="0" w:space="0" w:color="auto"/>
                            <w:left w:val="none" w:sz="0" w:space="0" w:color="auto"/>
                            <w:bottom w:val="none" w:sz="0" w:space="0" w:color="auto"/>
                            <w:right w:val="none" w:sz="0" w:space="0" w:color="auto"/>
                          </w:divBdr>
                          <w:divsChild>
                            <w:div w:id="644360915">
                              <w:marLeft w:val="0"/>
                              <w:marRight w:val="0"/>
                              <w:marTop w:val="0"/>
                              <w:marBottom w:val="0"/>
                              <w:divBdr>
                                <w:top w:val="none" w:sz="0" w:space="0" w:color="auto"/>
                                <w:left w:val="none" w:sz="0" w:space="0" w:color="auto"/>
                                <w:bottom w:val="none" w:sz="0" w:space="0" w:color="auto"/>
                                <w:right w:val="none" w:sz="0" w:space="0" w:color="auto"/>
                              </w:divBdr>
                              <w:divsChild>
                                <w:div w:id="824247117">
                                  <w:marLeft w:val="0"/>
                                  <w:marRight w:val="0"/>
                                  <w:marTop w:val="0"/>
                                  <w:marBottom w:val="0"/>
                                  <w:divBdr>
                                    <w:top w:val="none" w:sz="0" w:space="0" w:color="auto"/>
                                    <w:left w:val="none" w:sz="0" w:space="0" w:color="auto"/>
                                    <w:bottom w:val="none" w:sz="0" w:space="0" w:color="auto"/>
                                    <w:right w:val="none" w:sz="0" w:space="0" w:color="auto"/>
                                  </w:divBdr>
                                  <w:divsChild>
                                    <w:div w:id="11814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1112</Words>
  <Characters>6345</Characters>
  <Application>Microsoft Office Word</Application>
  <DocSecurity>0</DocSecurity>
  <Lines>52</Lines>
  <Paragraphs>14</Paragraphs>
  <ScaleCrop>false</ScaleCrop>
  <Company>SPecialiST RePack</Company>
  <LinksUpToDate>false</LinksUpToDate>
  <CharactersWithSpaces>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2</cp:revision>
  <dcterms:created xsi:type="dcterms:W3CDTF">2024-10-13T20:21:00Z</dcterms:created>
  <dcterms:modified xsi:type="dcterms:W3CDTF">2024-10-13T21:13:00Z</dcterms:modified>
</cp:coreProperties>
</file>